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53F" w:rsidRPr="00662DA5" w:rsidRDefault="0000353F" w:rsidP="0000353F">
      <w:pPr>
        <w:jc w:val="center"/>
        <w:rPr>
          <w:rFonts w:ascii="Times New Roman" w:hAnsi="Times New Roman"/>
          <w:b/>
        </w:rPr>
      </w:pPr>
      <w:r w:rsidRPr="00662DA5">
        <w:rPr>
          <w:rFonts w:ascii="Times New Roman" w:hAnsi="Times New Roman"/>
          <w:b/>
        </w:rPr>
        <w:t>Day Habilitation Quality Indicators and Improvement Plan</w:t>
      </w: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114"/>
        <w:gridCol w:w="1926"/>
        <w:gridCol w:w="990"/>
        <w:gridCol w:w="3510"/>
        <w:gridCol w:w="2970"/>
      </w:tblGrid>
      <w:tr w:rsidR="0000353F" w:rsidRPr="00662DA5" w:rsidTr="00E47E2D">
        <w:tc>
          <w:tcPr>
            <w:tcW w:w="2070" w:type="dxa"/>
          </w:tcPr>
          <w:p w:rsidR="0000353F" w:rsidRPr="00A819DA" w:rsidRDefault="0000353F" w:rsidP="00E47E2D">
            <w:pPr>
              <w:rPr>
                <w:rFonts w:ascii="Times New Roman" w:hAnsi="Times New Roman"/>
                <w:sz w:val="20"/>
                <w:szCs w:val="20"/>
              </w:rPr>
            </w:pPr>
            <w:r w:rsidRPr="00A819DA">
              <w:rPr>
                <w:rFonts w:ascii="Times New Roman" w:hAnsi="Times New Roman"/>
                <w:sz w:val="20"/>
                <w:szCs w:val="20"/>
              </w:rPr>
              <w:t>Quality Indicators</w:t>
            </w:r>
          </w:p>
        </w:tc>
        <w:tc>
          <w:tcPr>
            <w:tcW w:w="3114" w:type="dxa"/>
          </w:tcPr>
          <w:p w:rsidR="0000353F" w:rsidRPr="00A819DA" w:rsidRDefault="0000353F" w:rsidP="00E47E2D">
            <w:pPr>
              <w:rPr>
                <w:rFonts w:ascii="Times New Roman" w:hAnsi="Times New Roman"/>
                <w:sz w:val="20"/>
                <w:szCs w:val="20"/>
              </w:rPr>
            </w:pPr>
            <w:r w:rsidRPr="00A819DA">
              <w:rPr>
                <w:rFonts w:ascii="Times New Roman" w:hAnsi="Times New Roman"/>
                <w:sz w:val="20"/>
                <w:szCs w:val="20"/>
              </w:rPr>
              <w:t>Action Steps</w:t>
            </w:r>
          </w:p>
        </w:tc>
        <w:tc>
          <w:tcPr>
            <w:tcW w:w="1926" w:type="dxa"/>
          </w:tcPr>
          <w:p w:rsidR="0000353F" w:rsidRPr="00A819DA" w:rsidRDefault="0000353F" w:rsidP="00E47E2D">
            <w:pPr>
              <w:rPr>
                <w:rFonts w:ascii="Times New Roman" w:hAnsi="Times New Roman"/>
                <w:sz w:val="20"/>
                <w:szCs w:val="20"/>
              </w:rPr>
            </w:pPr>
            <w:r w:rsidRPr="00A819DA">
              <w:rPr>
                <w:rFonts w:ascii="Times New Roman" w:hAnsi="Times New Roman"/>
                <w:sz w:val="20"/>
                <w:szCs w:val="20"/>
              </w:rPr>
              <w:t>Persons Responsible</w:t>
            </w:r>
          </w:p>
        </w:tc>
        <w:tc>
          <w:tcPr>
            <w:tcW w:w="990" w:type="dxa"/>
          </w:tcPr>
          <w:p w:rsidR="0000353F" w:rsidRPr="00A819DA" w:rsidRDefault="0000353F" w:rsidP="00E47E2D">
            <w:pPr>
              <w:rPr>
                <w:rFonts w:ascii="Times New Roman" w:hAnsi="Times New Roman"/>
                <w:sz w:val="20"/>
                <w:szCs w:val="20"/>
              </w:rPr>
            </w:pPr>
            <w:r w:rsidRPr="00A819DA">
              <w:rPr>
                <w:rFonts w:ascii="Times New Roman" w:hAnsi="Times New Roman"/>
                <w:sz w:val="20"/>
                <w:szCs w:val="20"/>
              </w:rPr>
              <w:t>Dates Checked</w:t>
            </w:r>
          </w:p>
        </w:tc>
        <w:tc>
          <w:tcPr>
            <w:tcW w:w="3510" w:type="dxa"/>
          </w:tcPr>
          <w:p w:rsidR="0000353F" w:rsidRPr="00A819DA" w:rsidRDefault="0000353F" w:rsidP="00E47E2D">
            <w:pPr>
              <w:rPr>
                <w:rFonts w:ascii="Times New Roman" w:hAnsi="Times New Roman"/>
                <w:sz w:val="20"/>
                <w:szCs w:val="20"/>
              </w:rPr>
            </w:pPr>
            <w:r w:rsidRPr="00A819DA">
              <w:rPr>
                <w:rFonts w:ascii="Times New Roman" w:hAnsi="Times New Roman"/>
                <w:sz w:val="20"/>
                <w:szCs w:val="20"/>
              </w:rPr>
              <w:t>Progress</w:t>
            </w:r>
          </w:p>
        </w:tc>
        <w:tc>
          <w:tcPr>
            <w:tcW w:w="2970" w:type="dxa"/>
          </w:tcPr>
          <w:p w:rsidR="0000353F" w:rsidRPr="00A819DA" w:rsidRDefault="0000353F" w:rsidP="00E47E2D">
            <w:pPr>
              <w:rPr>
                <w:rFonts w:ascii="Times New Roman" w:hAnsi="Times New Roman"/>
                <w:sz w:val="20"/>
                <w:szCs w:val="20"/>
              </w:rPr>
            </w:pPr>
            <w:r w:rsidRPr="00A819DA">
              <w:rPr>
                <w:rFonts w:ascii="Times New Roman" w:hAnsi="Times New Roman"/>
                <w:sz w:val="20"/>
                <w:szCs w:val="20"/>
              </w:rPr>
              <w:t>Plans for Improvement</w:t>
            </w:r>
          </w:p>
        </w:tc>
      </w:tr>
      <w:tr w:rsidR="0000353F" w:rsidRPr="00662DA5" w:rsidTr="00E47E2D">
        <w:tc>
          <w:tcPr>
            <w:tcW w:w="2070" w:type="dxa"/>
          </w:tcPr>
          <w:p w:rsidR="0000353F" w:rsidRPr="00D248DD" w:rsidRDefault="0000353F" w:rsidP="00D248DD">
            <w:pPr>
              <w:pStyle w:val="NoSpacing"/>
              <w:rPr>
                <w:rFonts w:ascii="Times New Roman" w:hAnsi="Times New Roman"/>
                <w:sz w:val="20"/>
                <w:szCs w:val="20"/>
              </w:rPr>
            </w:pPr>
            <w:r w:rsidRPr="00D248DD">
              <w:rPr>
                <w:rFonts w:ascii="Times New Roman" w:hAnsi="Times New Roman"/>
                <w:sz w:val="20"/>
                <w:szCs w:val="20"/>
              </w:rPr>
              <w:t xml:space="preserve">An average score of 95% will be maintained on the Consumer Support Team Member Questionnaire completed annually. </w:t>
            </w:r>
          </w:p>
        </w:tc>
        <w:tc>
          <w:tcPr>
            <w:tcW w:w="3114" w:type="dxa"/>
          </w:tcPr>
          <w:p w:rsidR="0000353F" w:rsidRPr="00D248DD" w:rsidRDefault="0000353F" w:rsidP="00D248DD">
            <w:pPr>
              <w:pStyle w:val="NoSpacing"/>
              <w:rPr>
                <w:rFonts w:ascii="Times New Roman" w:hAnsi="Times New Roman"/>
                <w:sz w:val="20"/>
                <w:szCs w:val="20"/>
              </w:rPr>
            </w:pPr>
            <w:r w:rsidRPr="00D248DD">
              <w:rPr>
                <w:rFonts w:ascii="Times New Roman" w:hAnsi="Times New Roman"/>
                <w:sz w:val="20"/>
                <w:szCs w:val="20"/>
              </w:rPr>
              <w:t xml:space="preserve">The percentage of responses received from the Customer Satisfaction Survey report distributed by the </w:t>
            </w:r>
            <w:r w:rsidR="00D21588" w:rsidRPr="00D248DD">
              <w:rPr>
                <w:rFonts w:ascii="Times New Roman" w:hAnsi="Times New Roman"/>
                <w:sz w:val="20"/>
                <w:szCs w:val="20"/>
              </w:rPr>
              <w:t xml:space="preserve">Director of </w:t>
            </w:r>
            <w:r w:rsidRPr="00D248DD">
              <w:rPr>
                <w:rFonts w:ascii="Times New Roman" w:hAnsi="Times New Roman"/>
                <w:sz w:val="20"/>
                <w:szCs w:val="20"/>
              </w:rPr>
              <w:t xml:space="preserve">Quality Assurance </w:t>
            </w:r>
            <w:r w:rsidR="00D21588" w:rsidRPr="00D248DD">
              <w:rPr>
                <w:rFonts w:ascii="Times New Roman" w:hAnsi="Times New Roman"/>
                <w:sz w:val="20"/>
                <w:szCs w:val="20"/>
              </w:rPr>
              <w:t xml:space="preserve">and Member Support </w:t>
            </w:r>
            <w:r w:rsidRPr="00D248DD">
              <w:rPr>
                <w:rFonts w:ascii="Times New Roman" w:hAnsi="Times New Roman"/>
                <w:sz w:val="20"/>
                <w:szCs w:val="20"/>
              </w:rPr>
              <w:t>will be calculated.  The percentages will be by work center.</w:t>
            </w:r>
          </w:p>
        </w:tc>
        <w:tc>
          <w:tcPr>
            <w:tcW w:w="1926" w:type="dxa"/>
          </w:tcPr>
          <w:p w:rsidR="0000353F" w:rsidRPr="00D248DD" w:rsidRDefault="00D21588" w:rsidP="00D248DD">
            <w:pPr>
              <w:pStyle w:val="NoSpacing"/>
              <w:rPr>
                <w:rFonts w:ascii="Times New Roman" w:hAnsi="Times New Roman"/>
                <w:sz w:val="20"/>
                <w:szCs w:val="20"/>
              </w:rPr>
            </w:pPr>
            <w:r w:rsidRPr="00D248DD">
              <w:rPr>
                <w:rFonts w:ascii="Times New Roman" w:hAnsi="Times New Roman"/>
                <w:sz w:val="20"/>
                <w:szCs w:val="20"/>
              </w:rPr>
              <w:t>The Director of Quality Assurance and Member Support</w:t>
            </w:r>
            <w:r w:rsidR="0000353F" w:rsidRPr="00D248DD">
              <w:rPr>
                <w:rFonts w:ascii="Times New Roman" w:hAnsi="Times New Roman"/>
                <w:sz w:val="20"/>
                <w:szCs w:val="20"/>
              </w:rPr>
              <w:t xml:space="preserve"> will keep and distribute Customer Satisfaction Survey Scores.  </w:t>
            </w:r>
          </w:p>
        </w:tc>
        <w:tc>
          <w:tcPr>
            <w:tcW w:w="990" w:type="dxa"/>
          </w:tcPr>
          <w:p w:rsidR="0000353F" w:rsidRPr="00D248DD" w:rsidRDefault="00D248DD" w:rsidP="00D248DD">
            <w:pPr>
              <w:pStyle w:val="NoSpacing"/>
              <w:rPr>
                <w:rFonts w:ascii="Times New Roman" w:hAnsi="Times New Roman"/>
                <w:sz w:val="20"/>
                <w:szCs w:val="20"/>
              </w:rPr>
            </w:pPr>
            <w:r w:rsidRPr="00A7072F">
              <w:rPr>
                <w:rFonts w:ascii="Times New Roman" w:hAnsi="Times New Roman"/>
                <w:sz w:val="20"/>
                <w:szCs w:val="20"/>
              </w:rPr>
              <w:t>7/30/20</w:t>
            </w:r>
          </w:p>
        </w:tc>
        <w:tc>
          <w:tcPr>
            <w:tcW w:w="3510" w:type="dxa"/>
          </w:tcPr>
          <w:p w:rsidR="009F05F7" w:rsidRDefault="009F05F7" w:rsidP="00D248DD">
            <w:pPr>
              <w:pStyle w:val="NoSpacing"/>
              <w:rPr>
                <w:rFonts w:ascii="Times New Roman" w:hAnsi="Times New Roman"/>
                <w:sz w:val="20"/>
                <w:szCs w:val="20"/>
              </w:rPr>
            </w:pPr>
            <w:r w:rsidRPr="00D248DD">
              <w:rPr>
                <w:rFonts w:ascii="Times New Roman" w:hAnsi="Times New Roman"/>
                <w:sz w:val="20"/>
                <w:szCs w:val="20"/>
              </w:rPr>
              <w:t>Shenandoah - An average score of 9</w:t>
            </w:r>
            <w:r w:rsidR="005E120A">
              <w:rPr>
                <w:rFonts w:ascii="Times New Roman" w:hAnsi="Times New Roman"/>
                <w:sz w:val="20"/>
                <w:szCs w:val="20"/>
              </w:rPr>
              <w:t>9</w:t>
            </w:r>
            <w:r w:rsidRPr="00D248DD">
              <w:rPr>
                <w:rFonts w:ascii="Times New Roman" w:hAnsi="Times New Roman"/>
                <w:sz w:val="20"/>
                <w:szCs w:val="20"/>
              </w:rPr>
              <w:t>% was attained on the Consumer Support Team Member Questionnaire for this most recent quarter.  This goal was met.</w:t>
            </w:r>
          </w:p>
          <w:p w:rsidR="00A7072F" w:rsidRPr="00D248DD" w:rsidRDefault="00A7072F" w:rsidP="00D248DD">
            <w:pPr>
              <w:pStyle w:val="NoSpacing"/>
              <w:rPr>
                <w:rFonts w:ascii="Times New Roman" w:hAnsi="Times New Roman"/>
                <w:sz w:val="20"/>
                <w:szCs w:val="20"/>
              </w:rPr>
            </w:pPr>
          </w:p>
          <w:p w:rsidR="009F05F7" w:rsidRDefault="009F05F7" w:rsidP="00D248DD">
            <w:pPr>
              <w:pStyle w:val="NoSpacing"/>
              <w:rPr>
                <w:rFonts w:ascii="Times New Roman" w:hAnsi="Times New Roman"/>
                <w:sz w:val="20"/>
                <w:szCs w:val="20"/>
              </w:rPr>
            </w:pPr>
            <w:r w:rsidRPr="00D248DD">
              <w:rPr>
                <w:rFonts w:ascii="Times New Roman" w:hAnsi="Times New Roman"/>
                <w:sz w:val="20"/>
                <w:szCs w:val="20"/>
              </w:rPr>
              <w:t>Red Oak – An average score of 9</w:t>
            </w:r>
            <w:r w:rsidR="00A7072F">
              <w:rPr>
                <w:rFonts w:ascii="Times New Roman" w:hAnsi="Times New Roman"/>
                <w:sz w:val="20"/>
                <w:szCs w:val="20"/>
              </w:rPr>
              <w:t>4</w:t>
            </w:r>
            <w:r w:rsidRPr="00D248DD">
              <w:rPr>
                <w:rFonts w:ascii="Times New Roman" w:hAnsi="Times New Roman"/>
                <w:sz w:val="20"/>
                <w:szCs w:val="20"/>
              </w:rPr>
              <w:t xml:space="preserve">% was attained on the Consumer Support Team Member Questionnaire for this most recent quarter.  This goal was </w:t>
            </w:r>
            <w:r w:rsidR="00A7072F">
              <w:rPr>
                <w:rFonts w:ascii="Times New Roman" w:hAnsi="Times New Roman"/>
                <w:sz w:val="20"/>
                <w:szCs w:val="20"/>
              </w:rPr>
              <w:t xml:space="preserve">not </w:t>
            </w:r>
            <w:r w:rsidRPr="00D248DD">
              <w:rPr>
                <w:rFonts w:ascii="Times New Roman" w:hAnsi="Times New Roman"/>
                <w:sz w:val="20"/>
                <w:szCs w:val="20"/>
              </w:rPr>
              <w:t>met.</w:t>
            </w:r>
          </w:p>
          <w:p w:rsidR="00A7072F" w:rsidRPr="00D248DD" w:rsidRDefault="00A7072F" w:rsidP="00D248DD">
            <w:pPr>
              <w:pStyle w:val="NoSpacing"/>
              <w:rPr>
                <w:rFonts w:ascii="Times New Roman" w:hAnsi="Times New Roman"/>
                <w:sz w:val="20"/>
                <w:szCs w:val="20"/>
              </w:rPr>
            </w:pPr>
          </w:p>
          <w:p w:rsidR="0000353F" w:rsidRDefault="009F05F7" w:rsidP="00D248DD">
            <w:pPr>
              <w:pStyle w:val="NoSpacing"/>
              <w:rPr>
                <w:rFonts w:ascii="Times New Roman" w:hAnsi="Times New Roman"/>
                <w:sz w:val="20"/>
                <w:szCs w:val="20"/>
              </w:rPr>
            </w:pPr>
            <w:r w:rsidRPr="00D248DD">
              <w:rPr>
                <w:rFonts w:ascii="Times New Roman" w:hAnsi="Times New Roman"/>
                <w:sz w:val="20"/>
                <w:szCs w:val="20"/>
              </w:rPr>
              <w:t xml:space="preserve">Glenwood - An average score of </w:t>
            </w:r>
            <w:r w:rsidR="00A7072F">
              <w:rPr>
                <w:rFonts w:ascii="Times New Roman" w:hAnsi="Times New Roman"/>
                <w:sz w:val="20"/>
                <w:szCs w:val="20"/>
              </w:rPr>
              <w:t>96</w:t>
            </w:r>
            <w:r w:rsidRPr="00D248DD">
              <w:rPr>
                <w:rFonts w:ascii="Times New Roman" w:hAnsi="Times New Roman"/>
                <w:sz w:val="20"/>
                <w:szCs w:val="20"/>
              </w:rPr>
              <w:t>% was attained on the Consumer Support Team Member Questionnaire for this most recent quarter.  This goal was met.</w:t>
            </w:r>
          </w:p>
          <w:p w:rsidR="00D248DD" w:rsidRPr="00D248DD" w:rsidRDefault="00D248DD" w:rsidP="00D248DD">
            <w:pPr>
              <w:pStyle w:val="NoSpacing"/>
              <w:rPr>
                <w:rFonts w:ascii="Times New Roman" w:hAnsi="Times New Roman"/>
                <w:sz w:val="20"/>
                <w:szCs w:val="20"/>
              </w:rPr>
            </w:pPr>
          </w:p>
        </w:tc>
        <w:tc>
          <w:tcPr>
            <w:tcW w:w="2970" w:type="dxa"/>
          </w:tcPr>
          <w:p w:rsidR="0000353F" w:rsidRDefault="00A7072F" w:rsidP="00D248DD">
            <w:pPr>
              <w:pStyle w:val="NoSpacing"/>
              <w:rPr>
                <w:rFonts w:ascii="Times New Roman" w:hAnsi="Times New Roman"/>
                <w:sz w:val="20"/>
                <w:szCs w:val="20"/>
              </w:rPr>
            </w:pPr>
            <w:r>
              <w:rPr>
                <w:rFonts w:ascii="Times New Roman" w:hAnsi="Times New Roman"/>
                <w:sz w:val="20"/>
                <w:szCs w:val="20"/>
              </w:rPr>
              <w:t xml:space="preserve">For Red Oak, only four responses were calculated for the most recent quarter.  The one score that was lower was given by a client who has since terminated her participation in the Day </w:t>
            </w:r>
            <w:proofErr w:type="spellStart"/>
            <w:r>
              <w:rPr>
                <w:rFonts w:ascii="Times New Roman" w:hAnsi="Times New Roman"/>
                <w:sz w:val="20"/>
                <w:szCs w:val="20"/>
              </w:rPr>
              <w:t>Hab</w:t>
            </w:r>
            <w:proofErr w:type="spellEnd"/>
            <w:r>
              <w:rPr>
                <w:rFonts w:ascii="Times New Roman" w:hAnsi="Times New Roman"/>
                <w:sz w:val="20"/>
                <w:szCs w:val="20"/>
              </w:rPr>
              <w:t xml:space="preserve"> program because it was not a good fit for her.  It is anticipated that this score will be better next quarter if more scores are available to be included in the calculation.  We will continue to watch this area in the coming quarters.</w:t>
            </w:r>
          </w:p>
          <w:p w:rsidR="00A0687F" w:rsidRDefault="00A0687F" w:rsidP="00D248DD">
            <w:pPr>
              <w:pStyle w:val="NoSpacing"/>
              <w:rPr>
                <w:rFonts w:ascii="Times New Roman" w:hAnsi="Times New Roman"/>
                <w:sz w:val="20"/>
                <w:szCs w:val="20"/>
              </w:rPr>
            </w:pPr>
          </w:p>
          <w:p w:rsidR="00A0687F" w:rsidRPr="00D248DD" w:rsidRDefault="00A0687F" w:rsidP="00D248DD">
            <w:pPr>
              <w:pStyle w:val="NoSpacing"/>
              <w:rPr>
                <w:rFonts w:ascii="Times New Roman" w:hAnsi="Times New Roman"/>
                <w:sz w:val="20"/>
                <w:szCs w:val="20"/>
              </w:rPr>
            </w:pPr>
          </w:p>
        </w:tc>
      </w:tr>
      <w:tr w:rsidR="0000353F" w:rsidRPr="00662DA5" w:rsidTr="00E47E2D">
        <w:tc>
          <w:tcPr>
            <w:tcW w:w="2070" w:type="dxa"/>
          </w:tcPr>
          <w:p w:rsidR="0000353F" w:rsidRPr="00D248DD" w:rsidRDefault="0000353F" w:rsidP="00D248DD">
            <w:pPr>
              <w:pStyle w:val="NoSpacing"/>
              <w:rPr>
                <w:rFonts w:ascii="Times New Roman" w:hAnsi="Times New Roman"/>
                <w:sz w:val="20"/>
                <w:szCs w:val="20"/>
              </w:rPr>
            </w:pPr>
            <w:r w:rsidRPr="00D248DD">
              <w:rPr>
                <w:rFonts w:ascii="Times New Roman" w:hAnsi="Times New Roman"/>
                <w:sz w:val="20"/>
                <w:szCs w:val="20"/>
              </w:rPr>
              <w:t>Individuals will maintain an average of 90% attendance in the program.</w:t>
            </w:r>
          </w:p>
        </w:tc>
        <w:tc>
          <w:tcPr>
            <w:tcW w:w="3114" w:type="dxa"/>
          </w:tcPr>
          <w:p w:rsidR="0000353F" w:rsidRPr="00D248DD" w:rsidRDefault="0000353F" w:rsidP="00D248DD">
            <w:pPr>
              <w:pStyle w:val="NoSpacing"/>
              <w:rPr>
                <w:rFonts w:ascii="Times New Roman" w:hAnsi="Times New Roman"/>
                <w:sz w:val="20"/>
                <w:szCs w:val="20"/>
              </w:rPr>
            </w:pPr>
            <w:r w:rsidRPr="00D248DD">
              <w:rPr>
                <w:rFonts w:ascii="Times New Roman" w:hAnsi="Times New Roman"/>
                <w:sz w:val="20"/>
                <w:szCs w:val="20"/>
              </w:rPr>
              <w:t xml:space="preserve">Day </w:t>
            </w:r>
            <w:proofErr w:type="spellStart"/>
            <w:r w:rsidRPr="00D248DD">
              <w:rPr>
                <w:rFonts w:ascii="Times New Roman" w:hAnsi="Times New Roman"/>
                <w:sz w:val="20"/>
                <w:szCs w:val="20"/>
              </w:rPr>
              <w:t>Hab</w:t>
            </w:r>
            <w:proofErr w:type="spellEnd"/>
            <w:r w:rsidRPr="00D248DD">
              <w:rPr>
                <w:rFonts w:ascii="Times New Roman" w:hAnsi="Times New Roman"/>
                <w:sz w:val="20"/>
                <w:szCs w:val="20"/>
              </w:rPr>
              <w:t xml:space="preserve"> </w:t>
            </w:r>
            <w:r w:rsidR="003456D9" w:rsidRPr="00D248DD">
              <w:rPr>
                <w:rFonts w:ascii="Times New Roman" w:hAnsi="Times New Roman"/>
                <w:sz w:val="20"/>
                <w:szCs w:val="20"/>
              </w:rPr>
              <w:t xml:space="preserve">Instructors will record the daily attendance on the appropriate form.  The form will be submitted to the Director of Operations </w:t>
            </w:r>
            <w:proofErr w:type="gramStart"/>
            <w:r w:rsidR="003456D9" w:rsidRPr="00D248DD">
              <w:rPr>
                <w:rFonts w:ascii="Times New Roman" w:hAnsi="Times New Roman"/>
                <w:sz w:val="20"/>
                <w:szCs w:val="20"/>
              </w:rPr>
              <w:t>on a monthly basis</w:t>
            </w:r>
            <w:proofErr w:type="gramEnd"/>
            <w:r w:rsidR="003456D9" w:rsidRPr="00D248DD">
              <w:rPr>
                <w:rFonts w:ascii="Times New Roman" w:hAnsi="Times New Roman"/>
                <w:sz w:val="20"/>
                <w:szCs w:val="20"/>
              </w:rPr>
              <w:t xml:space="preserve"> to in order to calculate percentages.</w:t>
            </w:r>
          </w:p>
        </w:tc>
        <w:tc>
          <w:tcPr>
            <w:tcW w:w="1926" w:type="dxa"/>
          </w:tcPr>
          <w:p w:rsidR="0000353F" w:rsidRPr="00D248DD" w:rsidRDefault="0000353F" w:rsidP="00D248DD">
            <w:pPr>
              <w:pStyle w:val="NoSpacing"/>
              <w:rPr>
                <w:rFonts w:ascii="Times New Roman" w:hAnsi="Times New Roman"/>
                <w:sz w:val="20"/>
                <w:szCs w:val="20"/>
              </w:rPr>
            </w:pPr>
            <w:r w:rsidRPr="00D248DD">
              <w:rPr>
                <w:rFonts w:ascii="Times New Roman" w:hAnsi="Times New Roman"/>
                <w:sz w:val="20"/>
                <w:szCs w:val="20"/>
              </w:rPr>
              <w:t xml:space="preserve">Day </w:t>
            </w:r>
            <w:proofErr w:type="spellStart"/>
            <w:r w:rsidRPr="00D248DD">
              <w:rPr>
                <w:rFonts w:ascii="Times New Roman" w:hAnsi="Times New Roman"/>
                <w:sz w:val="20"/>
                <w:szCs w:val="20"/>
              </w:rPr>
              <w:t>Hab</w:t>
            </w:r>
            <w:proofErr w:type="spellEnd"/>
            <w:r w:rsidRPr="00D248DD">
              <w:rPr>
                <w:rFonts w:ascii="Times New Roman" w:hAnsi="Times New Roman"/>
                <w:sz w:val="20"/>
                <w:szCs w:val="20"/>
              </w:rPr>
              <w:t xml:space="preserve"> Instructors will track attendance </w:t>
            </w:r>
            <w:proofErr w:type="gramStart"/>
            <w:r w:rsidRPr="00D248DD">
              <w:rPr>
                <w:rFonts w:ascii="Times New Roman" w:hAnsi="Times New Roman"/>
                <w:sz w:val="20"/>
                <w:szCs w:val="20"/>
              </w:rPr>
              <w:t>on a daily basis</w:t>
            </w:r>
            <w:proofErr w:type="gramEnd"/>
            <w:r w:rsidRPr="00D248DD">
              <w:rPr>
                <w:rFonts w:ascii="Times New Roman" w:hAnsi="Times New Roman"/>
                <w:sz w:val="20"/>
                <w:szCs w:val="20"/>
              </w:rPr>
              <w:t xml:space="preserve"> on the attendance form.  The form will be submitted to the Director of Operations at the end of each month.</w:t>
            </w:r>
          </w:p>
        </w:tc>
        <w:tc>
          <w:tcPr>
            <w:tcW w:w="990" w:type="dxa"/>
          </w:tcPr>
          <w:p w:rsidR="0000353F" w:rsidRPr="00D248DD" w:rsidRDefault="00D248DD" w:rsidP="00D248DD">
            <w:pPr>
              <w:pStyle w:val="NoSpacing"/>
              <w:rPr>
                <w:rFonts w:ascii="Times New Roman" w:hAnsi="Times New Roman"/>
                <w:sz w:val="20"/>
                <w:szCs w:val="20"/>
              </w:rPr>
            </w:pPr>
            <w:r w:rsidRPr="000F2B66">
              <w:rPr>
                <w:rFonts w:ascii="Times New Roman" w:hAnsi="Times New Roman"/>
                <w:sz w:val="20"/>
                <w:szCs w:val="20"/>
              </w:rPr>
              <w:t>7/30/20</w:t>
            </w:r>
          </w:p>
        </w:tc>
        <w:tc>
          <w:tcPr>
            <w:tcW w:w="3510" w:type="dxa"/>
          </w:tcPr>
          <w:p w:rsidR="009F05F7" w:rsidRDefault="009F05F7" w:rsidP="00D248DD">
            <w:pPr>
              <w:pStyle w:val="NoSpacing"/>
              <w:rPr>
                <w:rFonts w:ascii="Times New Roman" w:hAnsi="Times New Roman"/>
                <w:sz w:val="20"/>
                <w:szCs w:val="20"/>
              </w:rPr>
            </w:pPr>
            <w:r w:rsidRPr="00D248DD">
              <w:rPr>
                <w:rFonts w:ascii="Times New Roman" w:hAnsi="Times New Roman"/>
                <w:sz w:val="20"/>
                <w:szCs w:val="20"/>
              </w:rPr>
              <w:t xml:space="preserve">Shenandoah – Individuals had a </w:t>
            </w:r>
            <w:r w:rsidR="001F4D90" w:rsidRPr="00D248DD">
              <w:rPr>
                <w:rFonts w:ascii="Times New Roman" w:hAnsi="Times New Roman"/>
                <w:sz w:val="20"/>
                <w:szCs w:val="20"/>
              </w:rPr>
              <w:t>9</w:t>
            </w:r>
            <w:r w:rsidR="00906449">
              <w:rPr>
                <w:rFonts w:ascii="Times New Roman" w:hAnsi="Times New Roman"/>
                <w:sz w:val="20"/>
                <w:szCs w:val="20"/>
              </w:rPr>
              <w:t>7</w:t>
            </w:r>
            <w:r w:rsidRPr="00D248DD">
              <w:rPr>
                <w:rFonts w:ascii="Times New Roman" w:hAnsi="Times New Roman"/>
                <w:sz w:val="20"/>
                <w:szCs w:val="20"/>
              </w:rPr>
              <w:t xml:space="preserve">% attendance average this most recent quarter.  </w:t>
            </w:r>
            <w:r w:rsidR="00906449">
              <w:rPr>
                <w:rFonts w:ascii="Times New Roman" w:hAnsi="Times New Roman"/>
                <w:sz w:val="20"/>
                <w:szCs w:val="20"/>
              </w:rPr>
              <w:t xml:space="preserve">This does not include the 8 clients that did not return upon re-opening for services from COVID-19 closure.  </w:t>
            </w:r>
            <w:r w:rsidRPr="00D248DD">
              <w:rPr>
                <w:rFonts w:ascii="Times New Roman" w:hAnsi="Times New Roman"/>
                <w:sz w:val="20"/>
                <w:szCs w:val="20"/>
              </w:rPr>
              <w:t>This goal was met.</w:t>
            </w:r>
          </w:p>
          <w:p w:rsidR="00906449" w:rsidRPr="00D248DD" w:rsidRDefault="00906449" w:rsidP="00D248DD">
            <w:pPr>
              <w:pStyle w:val="NoSpacing"/>
              <w:rPr>
                <w:rFonts w:ascii="Times New Roman" w:hAnsi="Times New Roman"/>
                <w:sz w:val="20"/>
                <w:szCs w:val="20"/>
              </w:rPr>
            </w:pPr>
          </w:p>
          <w:p w:rsidR="009F05F7" w:rsidRDefault="009F05F7" w:rsidP="00D248DD">
            <w:pPr>
              <w:pStyle w:val="NoSpacing"/>
              <w:rPr>
                <w:rFonts w:ascii="Times New Roman" w:hAnsi="Times New Roman"/>
                <w:sz w:val="20"/>
                <w:szCs w:val="20"/>
              </w:rPr>
            </w:pPr>
            <w:r w:rsidRPr="00D248DD">
              <w:rPr>
                <w:rFonts w:ascii="Times New Roman" w:hAnsi="Times New Roman"/>
                <w:sz w:val="20"/>
                <w:szCs w:val="20"/>
              </w:rPr>
              <w:t>Red Oak – Individuals had a</w:t>
            </w:r>
            <w:r w:rsidR="001E69A6" w:rsidRPr="00D248DD">
              <w:rPr>
                <w:rFonts w:ascii="Times New Roman" w:hAnsi="Times New Roman"/>
                <w:sz w:val="20"/>
                <w:szCs w:val="20"/>
              </w:rPr>
              <w:t>n</w:t>
            </w:r>
            <w:r w:rsidRPr="00D248DD">
              <w:rPr>
                <w:rFonts w:ascii="Times New Roman" w:hAnsi="Times New Roman"/>
                <w:sz w:val="20"/>
                <w:szCs w:val="20"/>
              </w:rPr>
              <w:t xml:space="preserve"> </w:t>
            </w:r>
            <w:r w:rsidR="00906449">
              <w:rPr>
                <w:rFonts w:ascii="Times New Roman" w:hAnsi="Times New Roman"/>
                <w:sz w:val="20"/>
                <w:szCs w:val="20"/>
              </w:rPr>
              <w:t>91</w:t>
            </w:r>
            <w:r w:rsidRPr="00D248DD">
              <w:rPr>
                <w:rFonts w:ascii="Times New Roman" w:hAnsi="Times New Roman"/>
                <w:sz w:val="20"/>
                <w:szCs w:val="20"/>
              </w:rPr>
              <w:t xml:space="preserve">% attendance average this most recent quarter.  </w:t>
            </w:r>
            <w:r w:rsidR="00906449">
              <w:rPr>
                <w:rFonts w:ascii="Times New Roman" w:hAnsi="Times New Roman"/>
                <w:sz w:val="20"/>
                <w:szCs w:val="20"/>
              </w:rPr>
              <w:t xml:space="preserve">This does not include the 5 clients that did not return upon re-opening for services from the COVID-19 closure.  </w:t>
            </w:r>
            <w:r w:rsidRPr="00D248DD">
              <w:rPr>
                <w:rFonts w:ascii="Times New Roman" w:hAnsi="Times New Roman"/>
                <w:sz w:val="20"/>
                <w:szCs w:val="20"/>
              </w:rPr>
              <w:t>This goal was met.</w:t>
            </w:r>
          </w:p>
          <w:p w:rsidR="00906449" w:rsidRPr="00D248DD" w:rsidRDefault="00906449" w:rsidP="00D248DD">
            <w:pPr>
              <w:pStyle w:val="NoSpacing"/>
              <w:rPr>
                <w:rFonts w:ascii="Times New Roman" w:hAnsi="Times New Roman"/>
                <w:sz w:val="20"/>
                <w:szCs w:val="20"/>
              </w:rPr>
            </w:pPr>
          </w:p>
          <w:p w:rsidR="0000353F" w:rsidRDefault="009F05F7" w:rsidP="00D248DD">
            <w:pPr>
              <w:pStyle w:val="NoSpacing"/>
              <w:rPr>
                <w:rFonts w:ascii="Times New Roman" w:hAnsi="Times New Roman"/>
                <w:sz w:val="20"/>
                <w:szCs w:val="20"/>
              </w:rPr>
            </w:pPr>
            <w:r w:rsidRPr="00D248DD">
              <w:rPr>
                <w:rFonts w:ascii="Times New Roman" w:hAnsi="Times New Roman"/>
                <w:sz w:val="20"/>
                <w:szCs w:val="20"/>
              </w:rPr>
              <w:t>Glenwood - Individuals had a</w:t>
            </w:r>
            <w:r w:rsidR="001E69A6" w:rsidRPr="00D248DD">
              <w:rPr>
                <w:rFonts w:ascii="Times New Roman" w:hAnsi="Times New Roman"/>
                <w:sz w:val="20"/>
                <w:szCs w:val="20"/>
              </w:rPr>
              <w:t>n</w:t>
            </w:r>
            <w:r w:rsidRPr="00D248DD">
              <w:rPr>
                <w:rFonts w:ascii="Times New Roman" w:hAnsi="Times New Roman"/>
                <w:sz w:val="20"/>
                <w:szCs w:val="20"/>
              </w:rPr>
              <w:t xml:space="preserve"> </w:t>
            </w:r>
            <w:r w:rsidR="00906449">
              <w:rPr>
                <w:rFonts w:ascii="Times New Roman" w:hAnsi="Times New Roman"/>
                <w:sz w:val="20"/>
                <w:szCs w:val="20"/>
              </w:rPr>
              <w:t>9</w:t>
            </w:r>
            <w:r w:rsidR="00CE5151" w:rsidRPr="00D248DD">
              <w:rPr>
                <w:rFonts w:ascii="Times New Roman" w:hAnsi="Times New Roman"/>
                <w:sz w:val="20"/>
                <w:szCs w:val="20"/>
              </w:rPr>
              <w:t>2%</w:t>
            </w:r>
            <w:r w:rsidRPr="00D248DD">
              <w:rPr>
                <w:rFonts w:ascii="Times New Roman" w:hAnsi="Times New Roman"/>
                <w:sz w:val="20"/>
                <w:szCs w:val="20"/>
              </w:rPr>
              <w:t xml:space="preserve"> attendance average this most recent quarter.  This goal was </w:t>
            </w:r>
            <w:r w:rsidR="00CE5151" w:rsidRPr="00D248DD">
              <w:rPr>
                <w:rFonts w:ascii="Times New Roman" w:hAnsi="Times New Roman"/>
                <w:sz w:val="20"/>
                <w:szCs w:val="20"/>
              </w:rPr>
              <w:t xml:space="preserve">not </w:t>
            </w:r>
            <w:r w:rsidRPr="00D248DD">
              <w:rPr>
                <w:rFonts w:ascii="Times New Roman" w:hAnsi="Times New Roman"/>
                <w:sz w:val="20"/>
                <w:szCs w:val="20"/>
              </w:rPr>
              <w:t>met.</w:t>
            </w:r>
          </w:p>
          <w:p w:rsidR="00A0687F" w:rsidRPr="00D248DD" w:rsidRDefault="00A0687F" w:rsidP="00D248DD">
            <w:pPr>
              <w:pStyle w:val="NoSpacing"/>
              <w:rPr>
                <w:rFonts w:ascii="Times New Roman" w:hAnsi="Times New Roman"/>
                <w:sz w:val="20"/>
                <w:szCs w:val="20"/>
              </w:rPr>
            </w:pPr>
          </w:p>
        </w:tc>
        <w:tc>
          <w:tcPr>
            <w:tcW w:w="2970" w:type="dxa"/>
          </w:tcPr>
          <w:p w:rsidR="00256E4C" w:rsidRPr="00D248DD" w:rsidRDefault="00906449" w:rsidP="00D248DD">
            <w:pPr>
              <w:pStyle w:val="NoSpacing"/>
              <w:rPr>
                <w:rFonts w:ascii="Times New Roman" w:hAnsi="Times New Roman"/>
                <w:sz w:val="20"/>
                <w:szCs w:val="20"/>
              </w:rPr>
            </w:pPr>
            <w:r>
              <w:rPr>
                <w:rFonts w:ascii="Times New Roman" w:hAnsi="Times New Roman"/>
                <w:sz w:val="20"/>
                <w:szCs w:val="20"/>
              </w:rPr>
              <w:t>None needed.</w:t>
            </w:r>
          </w:p>
        </w:tc>
      </w:tr>
      <w:tr w:rsidR="00AA1136" w:rsidRPr="00662DA5" w:rsidTr="00E47E2D">
        <w:tc>
          <w:tcPr>
            <w:tcW w:w="2070" w:type="dxa"/>
          </w:tcPr>
          <w:p w:rsidR="00AA1136" w:rsidRPr="00D248DD" w:rsidRDefault="00AA1136" w:rsidP="00D248DD">
            <w:pPr>
              <w:pStyle w:val="NoSpacing"/>
              <w:rPr>
                <w:rFonts w:ascii="Times New Roman" w:hAnsi="Times New Roman"/>
                <w:sz w:val="20"/>
                <w:szCs w:val="20"/>
              </w:rPr>
            </w:pPr>
            <w:r w:rsidRPr="00D248DD">
              <w:rPr>
                <w:rFonts w:ascii="Times New Roman" w:hAnsi="Times New Roman"/>
                <w:sz w:val="20"/>
                <w:szCs w:val="20"/>
              </w:rPr>
              <w:lastRenderedPageBreak/>
              <w:t>95% of individuals will participate in planning activities on a weekly basis.  These activities will focus on the development and practice of social and daily living skills to meet objectives outlined in Person-Centered Plans for individuals and</w:t>
            </w:r>
            <w:r w:rsidRPr="00D248DD">
              <w:rPr>
                <w:rFonts w:ascii="Times New Roman" w:hAnsi="Times New Roman"/>
                <w:sz w:val="20"/>
                <w:szCs w:val="20"/>
              </w:rPr>
              <w:t xml:space="preserve"> </w:t>
            </w:r>
            <w:r w:rsidRPr="00D248DD">
              <w:rPr>
                <w:rFonts w:ascii="Times New Roman" w:hAnsi="Times New Roman"/>
                <w:sz w:val="20"/>
                <w:szCs w:val="20"/>
              </w:rPr>
              <w:t>promote positive health outcomes.</w:t>
            </w:r>
          </w:p>
        </w:tc>
        <w:tc>
          <w:tcPr>
            <w:tcW w:w="3114" w:type="dxa"/>
          </w:tcPr>
          <w:p w:rsidR="00AA1136" w:rsidRPr="00D248DD" w:rsidRDefault="00AA1136" w:rsidP="00D248DD">
            <w:pPr>
              <w:pStyle w:val="NoSpacing"/>
              <w:rPr>
                <w:rFonts w:ascii="Times New Roman" w:hAnsi="Times New Roman"/>
                <w:sz w:val="20"/>
                <w:szCs w:val="20"/>
              </w:rPr>
            </w:pPr>
            <w:r w:rsidRPr="00D248DD">
              <w:rPr>
                <w:rFonts w:ascii="Times New Roman" w:hAnsi="Times New Roman"/>
                <w:sz w:val="20"/>
                <w:szCs w:val="20"/>
              </w:rPr>
              <w:t xml:space="preserve">Day </w:t>
            </w:r>
            <w:proofErr w:type="spellStart"/>
            <w:r w:rsidRPr="00D248DD">
              <w:rPr>
                <w:rFonts w:ascii="Times New Roman" w:hAnsi="Times New Roman"/>
                <w:sz w:val="20"/>
                <w:szCs w:val="20"/>
              </w:rPr>
              <w:t>Hab</w:t>
            </w:r>
            <w:proofErr w:type="spellEnd"/>
            <w:r w:rsidRPr="00D248DD">
              <w:rPr>
                <w:rFonts w:ascii="Times New Roman" w:hAnsi="Times New Roman"/>
                <w:sz w:val="20"/>
                <w:szCs w:val="20"/>
              </w:rPr>
              <w:t xml:space="preserve"> Instructors will track individual participation in planning activities on a weekly basis on the Activity Planning Form.  This information will be submitted to the Director of Operations for calculation of the percentages.</w:t>
            </w:r>
          </w:p>
        </w:tc>
        <w:tc>
          <w:tcPr>
            <w:tcW w:w="1926" w:type="dxa"/>
          </w:tcPr>
          <w:p w:rsidR="00AA1136" w:rsidRPr="00D248DD" w:rsidRDefault="00AA1136" w:rsidP="00D248DD">
            <w:pPr>
              <w:pStyle w:val="NoSpacing"/>
              <w:rPr>
                <w:rFonts w:ascii="Times New Roman" w:hAnsi="Times New Roman"/>
                <w:sz w:val="20"/>
                <w:szCs w:val="20"/>
              </w:rPr>
            </w:pPr>
            <w:r w:rsidRPr="00D248DD">
              <w:rPr>
                <w:rFonts w:ascii="Times New Roman" w:hAnsi="Times New Roman"/>
                <w:sz w:val="20"/>
                <w:szCs w:val="20"/>
              </w:rPr>
              <w:t xml:space="preserve">Day </w:t>
            </w:r>
            <w:proofErr w:type="spellStart"/>
            <w:r w:rsidRPr="00D248DD">
              <w:rPr>
                <w:rFonts w:ascii="Times New Roman" w:hAnsi="Times New Roman"/>
                <w:sz w:val="20"/>
                <w:szCs w:val="20"/>
              </w:rPr>
              <w:t>Hab</w:t>
            </w:r>
            <w:proofErr w:type="spellEnd"/>
            <w:r w:rsidRPr="00D248DD">
              <w:rPr>
                <w:rFonts w:ascii="Times New Roman" w:hAnsi="Times New Roman"/>
                <w:sz w:val="20"/>
                <w:szCs w:val="20"/>
              </w:rPr>
              <w:t xml:space="preserve"> Instructors will track participation in planning activities on the appropriate form and will submit the form at the end of each week to the Director of Operations.</w:t>
            </w:r>
          </w:p>
        </w:tc>
        <w:tc>
          <w:tcPr>
            <w:tcW w:w="990" w:type="dxa"/>
          </w:tcPr>
          <w:p w:rsidR="00AA1136" w:rsidRPr="00D248DD" w:rsidRDefault="00AA1136" w:rsidP="00D248DD">
            <w:pPr>
              <w:pStyle w:val="NoSpacing"/>
              <w:rPr>
                <w:rFonts w:ascii="Times New Roman" w:hAnsi="Times New Roman"/>
                <w:sz w:val="20"/>
                <w:szCs w:val="20"/>
              </w:rPr>
            </w:pPr>
            <w:r w:rsidRPr="00906449">
              <w:rPr>
                <w:rFonts w:ascii="Times New Roman" w:hAnsi="Times New Roman"/>
                <w:sz w:val="20"/>
                <w:szCs w:val="20"/>
              </w:rPr>
              <w:t>7/30/20</w:t>
            </w:r>
          </w:p>
        </w:tc>
        <w:tc>
          <w:tcPr>
            <w:tcW w:w="3510" w:type="dxa"/>
          </w:tcPr>
          <w:p w:rsidR="00AA1136" w:rsidRDefault="00AA1136" w:rsidP="00D248DD">
            <w:pPr>
              <w:pStyle w:val="NoSpacing"/>
              <w:rPr>
                <w:rFonts w:ascii="Times New Roman" w:hAnsi="Times New Roman"/>
                <w:sz w:val="20"/>
                <w:szCs w:val="20"/>
              </w:rPr>
            </w:pPr>
            <w:r w:rsidRPr="00D248DD">
              <w:rPr>
                <w:rFonts w:ascii="Times New Roman" w:hAnsi="Times New Roman"/>
                <w:sz w:val="20"/>
                <w:szCs w:val="20"/>
              </w:rPr>
              <w:t xml:space="preserve">Shenandoah – This most recent quarter, an average of </w:t>
            </w:r>
            <w:r>
              <w:rPr>
                <w:rFonts w:ascii="Times New Roman" w:hAnsi="Times New Roman"/>
                <w:sz w:val="20"/>
                <w:szCs w:val="20"/>
              </w:rPr>
              <w:t>98</w:t>
            </w:r>
            <w:r w:rsidRPr="00D248DD">
              <w:rPr>
                <w:rFonts w:ascii="Times New Roman" w:hAnsi="Times New Roman"/>
                <w:sz w:val="20"/>
                <w:szCs w:val="20"/>
              </w:rPr>
              <w:t>% of individuals were active participants in planning activities on a weekly basis.  This goal was met.</w:t>
            </w:r>
          </w:p>
          <w:p w:rsidR="00AA1136" w:rsidRPr="00D248DD" w:rsidRDefault="00AA1136" w:rsidP="00D248DD">
            <w:pPr>
              <w:pStyle w:val="NoSpacing"/>
              <w:rPr>
                <w:rFonts w:ascii="Times New Roman" w:hAnsi="Times New Roman"/>
                <w:sz w:val="20"/>
                <w:szCs w:val="20"/>
              </w:rPr>
            </w:pPr>
          </w:p>
          <w:p w:rsidR="00AA1136" w:rsidRDefault="00AA1136" w:rsidP="00D248DD">
            <w:pPr>
              <w:pStyle w:val="NoSpacing"/>
              <w:rPr>
                <w:rFonts w:ascii="Times New Roman" w:hAnsi="Times New Roman"/>
                <w:sz w:val="20"/>
                <w:szCs w:val="20"/>
              </w:rPr>
            </w:pPr>
            <w:r w:rsidRPr="00D248DD">
              <w:rPr>
                <w:rFonts w:ascii="Times New Roman" w:hAnsi="Times New Roman"/>
                <w:sz w:val="20"/>
                <w:szCs w:val="20"/>
              </w:rPr>
              <w:t>Red Oak –  This most recent quarter, an average of 9</w:t>
            </w:r>
            <w:r>
              <w:rPr>
                <w:rFonts w:ascii="Times New Roman" w:hAnsi="Times New Roman"/>
                <w:sz w:val="20"/>
                <w:szCs w:val="20"/>
              </w:rPr>
              <w:t>6</w:t>
            </w:r>
            <w:r w:rsidRPr="00D248DD">
              <w:rPr>
                <w:rFonts w:ascii="Times New Roman" w:hAnsi="Times New Roman"/>
                <w:sz w:val="20"/>
                <w:szCs w:val="20"/>
              </w:rPr>
              <w:t>% of individuals were active participants in planning activities on a weekly basis.  This goal was met.</w:t>
            </w:r>
          </w:p>
          <w:p w:rsidR="00AA1136" w:rsidRPr="00D248DD" w:rsidRDefault="00AA1136" w:rsidP="00D248DD">
            <w:pPr>
              <w:pStyle w:val="NoSpacing"/>
              <w:rPr>
                <w:rFonts w:ascii="Times New Roman" w:hAnsi="Times New Roman"/>
                <w:sz w:val="20"/>
                <w:szCs w:val="20"/>
              </w:rPr>
            </w:pPr>
          </w:p>
          <w:p w:rsidR="00AA1136" w:rsidRDefault="00AA1136" w:rsidP="00D248DD">
            <w:pPr>
              <w:pStyle w:val="NoSpacing"/>
              <w:rPr>
                <w:rFonts w:ascii="Times New Roman" w:hAnsi="Times New Roman"/>
                <w:sz w:val="20"/>
                <w:szCs w:val="20"/>
              </w:rPr>
            </w:pPr>
            <w:r w:rsidRPr="00D248DD">
              <w:rPr>
                <w:rFonts w:ascii="Times New Roman" w:hAnsi="Times New Roman"/>
                <w:sz w:val="20"/>
                <w:szCs w:val="20"/>
              </w:rPr>
              <w:t xml:space="preserve">Glenwood – This most recent quarter, and average of </w:t>
            </w:r>
            <w:r>
              <w:rPr>
                <w:rFonts w:ascii="Times New Roman" w:hAnsi="Times New Roman"/>
                <w:sz w:val="20"/>
                <w:szCs w:val="20"/>
              </w:rPr>
              <w:t>100</w:t>
            </w:r>
            <w:r w:rsidRPr="00D248DD">
              <w:rPr>
                <w:rFonts w:ascii="Times New Roman" w:hAnsi="Times New Roman"/>
                <w:sz w:val="20"/>
                <w:szCs w:val="20"/>
              </w:rPr>
              <w:t>% of individuals were active participants in planning activities on a weekly basis.  This goal was met.</w:t>
            </w:r>
          </w:p>
          <w:p w:rsidR="00AA1136" w:rsidRDefault="00AA1136" w:rsidP="00D248DD">
            <w:pPr>
              <w:pStyle w:val="NoSpacing"/>
              <w:rPr>
                <w:rFonts w:ascii="Times New Roman" w:hAnsi="Times New Roman"/>
                <w:sz w:val="20"/>
                <w:szCs w:val="20"/>
              </w:rPr>
            </w:pPr>
          </w:p>
          <w:p w:rsidR="00AA1136" w:rsidRDefault="00AA1136" w:rsidP="00D248DD">
            <w:pPr>
              <w:pStyle w:val="NoSpacing"/>
              <w:rPr>
                <w:rFonts w:ascii="Times New Roman" w:hAnsi="Times New Roman"/>
                <w:sz w:val="20"/>
                <w:szCs w:val="20"/>
              </w:rPr>
            </w:pPr>
          </w:p>
          <w:p w:rsidR="00AA1136" w:rsidRPr="00D248DD" w:rsidRDefault="00AA1136" w:rsidP="00D248DD">
            <w:pPr>
              <w:pStyle w:val="NoSpacing"/>
              <w:rPr>
                <w:rFonts w:ascii="Times New Roman" w:hAnsi="Times New Roman"/>
                <w:sz w:val="20"/>
                <w:szCs w:val="20"/>
              </w:rPr>
            </w:pPr>
          </w:p>
        </w:tc>
        <w:tc>
          <w:tcPr>
            <w:tcW w:w="2970" w:type="dxa"/>
          </w:tcPr>
          <w:p w:rsidR="00AA1136" w:rsidRPr="00D248DD" w:rsidRDefault="00AA1136" w:rsidP="00D248DD">
            <w:pPr>
              <w:pStyle w:val="NoSpacing"/>
              <w:rPr>
                <w:rFonts w:ascii="Times New Roman" w:hAnsi="Times New Roman"/>
                <w:sz w:val="20"/>
                <w:szCs w:val="20"/>
              </w:rPr>
            </w:pPr>
            <w:r w:rsidRPr="00D248DD">
              <w:rPr>
                <w:rFonts w:ascii="Times New Roman" w:hAnsi="Times New Roman"/>
                <w:sz w:val="20"/>
                <w:szCs w:val="20"/>
              </w:rPr>
              <w:t>None needed.</w:t>
            </w:r>
          </w:p>
        </w:tc>
      </w:tr>
      <w:tr w:rsidR="00AA1136" w:rsidRPr="00662DA5" w:rsidTr="00D248DD">
        <w:trPr>
          <w:trHeight w:val="3311"/>
        </w:trPr>
        <w:tc>
          <w:tcPr>
            <w:tcW w:w="2070" w:type="dxa"/>
          </w:tcPr>
          <w:p w:rsidR="00AA1136" w:rsidRPr="00D248DD" w:rsidRDefault="00AA1136" w:rsidP="00D248DD">
            <w:pPr>
              <w:pStyle w:val="NoSpacing"/>
              <w:rPr>
                <w:rFonts w:ascii="Times New Roman" w:hAnsi="Times New Roman"/>
                <w:sz w:val="20"/>
                <w:szCs w:val="20"/>
              </w:rPr>
            </w:pPr>
            <w:r w:rsidRPr="00D248DD">
              <w:rPr>
                <w:rFonts w:ascii="Times New Roman" w:hAnsi="Times New Roman"/>
                <w:sz w:val="20"/>
                <w:szCs w:val="20"/>
              </w:rPr>
              <w:t xml:space="preserve">95% of activities offered in the Day </w:t>
            </w:r>
            <w:proofErr w:type="spellStart"/>
            <w:r w:rsidRPr="00D248DD">
              <w:rPr>
                <w:rFonts w:ascii="Times New Roman" w:hAnsi="Times New Roman"/>
                <w:sz w:val="20"/>
                <w:szCs w:val="20"/>
              </w:rPr>
              <w:t>Hab</w:t>
            </w:r>
            <w:proofErr w:type="spellEnd"/>
            <w:r w:rsidRPr="00D248DD">
              <w:rPr>
                <w:rFonts w:ascii="Times New Roman" w:hAnsi="Times New Roman"/>
                <w:sz w:val="20"/>
                <w:szCs w:val="20"/>
              </w:rPr>
              <w:t xml:space="preserve"> program will be based on client choice.</w:t>
            </w:r>
          </w:p>
        </w:tc>
        <w:tc>
          <w:tcPr>
            <w:tcW w:w="3114" w:type="dxa"/>
          </w:tcPr>
          <w:p w:rsidR="00AA1136" w:rsidRPr="00D248DD" w:rsidRDefault="00AA1136" w:rsidP="00D248DD">
            <w:pPr>
              <w:pStyle w:val="NoSpacing"/>
              <w:rPr>
                <w:rFonts w:ascii="Times New Roman" w:hAnsi="Times New Roman"/>
                <w:sz w:val="20"/>
                <w:szCs w:val="20"/>
              </w:rPr>
            </w:pPr>
            <w:r w:rsidRPr="00D248DD">
              <w:rPr>
                <w:rFonts w:ascii="Times New Roman" w:hAnsi="Times New Roman"/>
                <w:sz w:val="20"/>
                <w:szCs w:val="20"/>
              </w:rPr>
              <w:t xml:space="preserve">Using the activities identified in the previous “planning of activities” goal, Day </w:t>
            </w:r>
            <w:proofErr w:type="spellStart"/>
            <w:r w:rsidRPr="00D248DD">
              <w:rPr>
                <w:rFonts w:ascii="Times New Roman" w:hAnsi="Times New Roman"/>
                <w:sz w:val="20"/>
                <w:szCs w:val="20"/>
              </w:rPr>
              <w:t>Hab</w:t>
            </w:r>
            <w:proofErr w:type="spellEnd"/>
            <w:r w:rsidRPr="00D248DD">
              <w:rPr>
                <w:rFonts w:ascii="Times New Roman" w:hAnsi="Times New Roman"/>
                <w:sz w:val="20"/>
                <w:szCs w:val="20"/>
              </w:rPr>
              <w:t xml:space="preserve"> Instructors will facilitate activities/outings.  Day </w:t>
            </w:r>
            <w:proofErr w:type="spellStart"/>
            <w:r w:rsidRPr="00D248DD">
              <w:rPr>
                <w:rFonts w:ascii="Times New Roman" w:hAnsi="Times New Roman"/>
                <w:sz w:val="20"/>
                <w:szCs w:val="20"/>
              </w:rPr>
              <w:t>Hab</w:t>
            </w:r>
            <w:proofErr w:type="spellEnd"/>
            <w:r w:rsidRPr="00D248DD">
              <w:rPr>
                <w:rFonts w:ascii="Times New Roman" w:hAnsi="Times New Roman"/>
                <w:sz w:val="20"/>
                <w:szCs w:val="20"/>
              </w:rPr>
              <w:t xml:space="preserve"> Instructors will highlight on the Daily Attendance Sheet those activities that are linked directly to the planning of activities tracked on the Activity Planning Form.  The Daily Attendance Sheet will be submitted daily to the Director of Operations.</w:t>
            </w:r>
          </w:p>
        </w:tc>
        <w:tc>
          <w:tcPr>
            <w:tcW w:w="1926" w:type="dxa"/>
          </w:tcPr>
          <w:p w:rsidR="00AA1136" w:rsidRPr="00D248DD" w:rsidRDefault="00AA1136" w:rsidP="00D248DD">
            <w:pPr>
              <w:pStyle w:val="NoSpacing"/>
              <w:rPr>
                <w:rFonts w:ascii="Times New Roman" w:hAnsi="Times New Roman"/>
                <w:sz w:val="20"/>
                <w:szCs w:val="20"/>
              </w:rPr>
            </w:pPr>
            <w:r w:rsidRPr="00D248DD">
              <w:rPr>
                <w:rFonts w:ascii="Times New Roman" w:hAnsi="Times New Roman"/>
                <w:sz w:val="20"/>
                <w:szCs w:val="20"/>
              </w:rPr>
              <w:t xml:space="preserve">Day </w:t>
            </w:r>
            <w:proofErr w:type="spellStart"/>
            <w:r w:rsidRPr="00D248DD">
              <w:rPr>
                <w:rFonts w:ascii="Times New Roman" w:hAnsi="Times New Roman"/>
                <w:sz w:val="20"/>
                <w:szCs w:val="20"/>
              </w:rPr>
              <w:t>Hab</w:t>
            </w:r>
            <w:proofErr w:type="spellEnd"/>
            <w:r w:rsidRPr="00D248DD">
              <w:rPr>
                <w:rFonts w:ascii="Times New Roman" w:hAnsi="Times New Roman"/>
                <w:sz w:val="20"/>
                <w:szCs w:val="20"/>
              </w:rPr>
              <w:t xml:space="preserve"> Instructors will highlight activities on the Daily Attendance Sheet that are linked directly to the planning of activities tracked on the Activity Planning Form.  The Daily Attendance Sheet will be submitted each day to the Director of Operations.</w:t>
            </w:r>
          </w:p>
        </w:tc>
        <w:tc>
          <w:tcPr>
            <w:tcW w:w="990" w:type="dxa"/>
          </w:tcPr>
          <w:p w:rsidR="00AA1136" w:rsidRPr="00D248DD" w:rsidRDefault="00AA1136" w:rsidP="00D248DD">
            <w:pPr>
              <w:pStyle w:val="NoSpacing"/>
              <w:rPr>
                <w:rFonts w:ascii="Times New Roman" w:hAnsi="Times New Roman"/>
                <w:sz w:val="20"/>
                <w:szCs w:val="20"/>
                <w:highlight w:val="yellow"/>
              </w:rPr>
            </w:pPr>
            <w:r w:rsidRPr="00906449">
              <w:rPr>
                <w:rFonts w:ascii="Times New Roman" w:hAnsi="Times New Roman"/>
                <w:sz w:val="20"/>
                <w:szCs w:val="20"/>
              </w:rPr>
              <w:t>7/30/20</w:t>
            </w:r>
          </w:p>
        </w:tc>
        <w:tc>
          <w:tcPr>
            <w:tcW w:w="3510" w:type="dxa"/>
          </w:tcPr>
          <w:p w:rsidR="00AA1136" w:rsidRPr="00D248DD" w:rsidRDefault="00AA1136" w:rsidP="00D248DD">
            <w:pPr>
              <w:pStyle w:val="NoSpacing"/>
              <w:rPr>
                <w:rFonts w:ascii="Times New Roman" w:hAnsi="Times New Roman"/>
                <w:sz w:val="20"/>
                <w:szCs w:val="20"/>
              </w:rPr>
            </w:pPr>
            <w:r>
              <w:rPr>
                <w:rFonts w:ascii="Times New Roman" w:hAnsi="Times New Roman"/>
                <w:sz w:val="20"/>
                <w:szCs w:val="20"/>
              </w:rPr>
              <w:t>Goal not ran.</w:t>
            </w:r>
          </w:p>
        </w:tc>
        <w:tc>
          <w:tcPr>
            <w:tcW w:w="2970" w:type="dxa"/>
          </w:tcPr>
          <w:p w:rsidR="00AA1136" w:rsidRPr="00D248DD" w:rsidRDefault="00AA1136" w:rsidP="00D248DD">
            <w:pPr>
              <w:pStyle w:val="NoSpacing"/>
              <w:rPr>
                <w:rFonts w:ascii="Times New Roman" w:hAnsi="Times New Roman"/>
                <w:sz w:val="20"/>
                <w:szCs w:val="20"/>
              </w:rPr>
            </w:pPr>
            <w:r>
              <w:rPr>
                <w:rFonts w:ascii="Times New Roman" w:hAnsi="Times New Roman"/>
                <w:sz w:val="20"/>
                <w:szCs w:val="20"/>
              </w:rPr>
              <w:t>This most recent quarter, Day Services were closed all of April, May, and a good portion of June with services resuming on June 22</w:t>
            </w:r>
            <w:r w:rsidRPr="00906449">
              <w:rPr>
                <w:rFonts w:ascii="Times New Roman" w:hAnsi="Times New Roman"/>
                <w:sz w:val="20"/>
                <w:szCs w:val="20"/>
                <w:vertAlign w:val="superscript"/>
              </w:rPr>
              <w:t>nd</w:t>
            </w:r>
            <w:r>
              <w:rPr>
                <w:rFonts w:ascii="Times New Roman" w:hAnsi="Times New Roman"/>
                <w:sz w:val="20"/>
                <w:szCs w:val="20"/>
              </w:rPr>
              <w:t xml:space="preserve">.  With this reopening, the Day </w:t>
            </w:r>
            <w:proofErr w:type="spellStart"/>
            <w:r>
              <w:rPr>
                <w:rFonts w:ascii="Times New Roman" w:hAnsi="Times New Roman"/>
                <w:sz w:val="20"/>
                <w:szCs w:val="20"/>
              </w:rPr>
              <w:t>Hab</w:t>
            </w:r>
            <w:proofErr w:type="spellEnd"/>
            <w:r>
              <w:rPr>
                <w:rFonts w:ascii="Times New Roman" w:hAnsi="Times New Roman"/>
                <w:sz w:val="20"/>
                <w:szCs w:val="20"/>
              </w:rPr>
              <w:t xml:space="preserve"> programs have been very limited on the availability of outings for client participation in the community, as the potential for community spread of COVID-19 remains a huge concern.  Many businesses and public venues and facilities were not open or not safe to take groups.  We continue to monitor the situation and follow guidelines from the Iowa Department of Public Health.  Staff in the program will maintain records of the clients’ choices for activities and once we are able to pursue those activities we will do so.</w:t>
            </w:r>
          </w:p>
        </w:tc>
      </w:tr>
      <w:tr w:rsidR="00AA1136" w:rsidRPr="00662DA5" w:rsidTr="00E47E2D">
        <w:tc>
          <w:tcPr>
            <w:tcW w:w="2070" w:type="dxa"/>
          </w:tcPr>
          <w:p w:rsidR="00AA1136" w:rsidRPr="00D248DD" w:rsidRDefault="00AA1136" w:rsidP="00D248DD">
            <w:pPr>
              <w:pStyle w:val="NoSpacing"/>
              <w:rPr>
                <w:rFonts w:ascii="Times New Roman" w:hAnsi="Times New Roman"/>
                <w:sz w:val="20"/>
                <w:szCs w:val="20"/>
              </w:rPr>
            </w:pPr>
            <w:r w:rsidRPr="00D248DD">
              <w:rPr>
                <w:rFonts w:ascii="Times New Roman" w:hAnsi="Times New Roman"/>
                <w:sz w:val="20"/>
                <w:szCs w:val="20"/>
              </w:rPr>
              <w:lastRenderedPageBreak/>
              <w:t>95% of individuals will participate in activities/outings of their choice in the community on a weekly basis.  Activities will be based on plans developed from the “weekly planning of activities” goal listed previously.</w:t>
            </w:r>
          </w:p>
        </w:tc>
        <w:tc>
          <w:tcPr>
            <w:tcW w:w="3114" w:type="dxa"/>
          </w:tcPr>
          <w:p w:rsidR="00AA1136" w:rsidRPr="00D248DD" w:rsidRDefault="00AA1136" w:rsidP="00D248DD">
            <w:pPr>
              <w:pStyle w:val="NoSpacing"/>
              <w:rPr>
                <w:rFonts w:ascii="Times New Roman" w:hAnsi="Times New Roman"/>
                <w:sz w:val="20"/>
                <w:szCs w:val="20"/>
              </w:rPr>
            </w:pPr>
            <w:r w:rsidRPr="00D248DD">
              <w:rPr>
                <w:rFonts w:ascii="Times New Roman" w:hAnsi="Times New Roman"/>
                <w:sz w:val="20"/>
                <w:szCs w:val="20"/>
              </w:rPr>
              <w:t xml:space="preserve">Day </w:t>
            </w:r>
            <w:proofErr w:type="spellStart"/>
            <w:r w:rsidRPr="00D248DD">
              <w:rPr>
                <w:rFonts w:ascii="Times New Roman" w:hAnsi="Times New Roman"/>
                <w:sz w:val="20"/>
                <w:szCs w:val="20"/>
              </w:rPr>
              <w:t>Hab</w:t>
            </w:r>
            <w:proofErr w:type="spellEnd"/>
            <w:r w:rsidRPr="00D248DD">
              <w:rPr>
                <w:rFonts w:ascii="Times New Roman" w:hAnsi="Times New Roman"/>
                <w:sz w:val="20"/>
                <w:szCs w:val="20"/>
              </w:rPr>
              <w:t xml:space="preserve"> Instructors will track individual participation in activities/outings in the community on the Daily Attendance Sheets.  This information will be submitted to the Director of Operations for calculation of the percentages.  Additionally, this information will be compared to the data gathered in the previous “planning activities” goal to insure client choice in activities.</w:t>
            </w:r>
          </w:p>
        </w:tc>
        <w:tc>
          <w:tcPr>
            <w:tcW w:w="1926" w:type="dxa"/>
          </w:tcPr>
          <w:p w:rsidR="00AA1136" w:rsidRPr="00D248DD" w:rsidRDefault="00AA1136" w:rsidP="00D248DD">
            <w:pPr>
              <w:pStyle w:val="NoSpacing"/>
              <w:rPr>
                <w:rFonts w:ascii="Times New Roman" w:hAnsi="Times New Roman"/>
                <w:sz w:val="20"/>
                <w:szCs w:val="20"/>
              </w:rPr>
            </w:pPr>
            <w:r w:rsidRPr="00D248DD">
              <w:rPr>
                <w:rFonts w:ascii="Times New Roman" w:hAnsi="Times New Roman"/>
                <w:sz w:val="20"/>
                <w:szCs w:val="20"/>
              </w:rPr>
              <w:t xml:space="preserve">Day </w:t>
            </w:r>
            <w:proofErr w:type="spellStart"/>
            <w:r w:rsidRPr="00D248DD">
              <w:rPr>
                <w:rFonts w:ascii="Times New Roman" w:hAnsi="Times New Roman"/>
                <w:sz w:val="20"/>
                <w:szCs w:val="20"/>
              </w:rPr>
              <w:t>Hab</w:t>
            </w:r>
            <w:proofErr w:type="spellEnd"/>
            <w:r w:rsidRPr="00D248DD">
              <w:rPr>
                <w:rFonts w:ascii="Times New Roman" w:hAnsi="Times New Roman"/>
                <w:sz w:val="20"/>
                <w:szCs w:val="20"/>
              </w:rPr>
              <w:t xml:space="preserve"> Instructors will track participation in activities/outings in the community on the appropriate form and will submit the form each day to the Director of Operations.</w:t>
            </w:r>
          </w:p>
        </w:tc>
        <w:tc>
          <w:tcPr>
            <w:tcW w:w="990" w:type="dxa"/>
          </w:tcPr>
          <w:p w:rsidR="00AA1136" w:rsidRPr="00D248DD" w:rsidRDefault="00AA1136" w:rsidP="00D248DD">
            <w:pPr>
              <w:pStyle w:val="NoSpacing"/>
              <w:rPr>
                <w:rFonts w:ascii="Times New Roman" w:hAnsi="Times New Roman"/>
                <w:sz w:val="20"/>
                <w:szCs w:val="20"/>
                <w:highlight w:val="yellow"/>
              </w:rPr>
            </w:pPr>
            <w:r w:rsidRPr="00C56BE7">
              <w:rPr>
                <w:rFonts w:ascii="Times New Roman" w:hAnsi="Times New Roman"/>
                <w:sz w:val="20"/>
                <w:szCs w:val="20"/>
              </w:rPr>
              <w:t>7/30/20</w:t>
            </w:r>
          </w:p>
        </w:tc>
        <w:tc>
          <w:tcPr>
            <w:tcW w:w="3510" w:type="dxa"/>
          </w:tcPr>
          <w:p w:rsidR="00AA1136" w:rsidRPr="00D248DD" w:rsidRDefault="00AA1136" w:rsidP="00D248DD">
            <w:pPr>
              <w:pStyle w:val="NoSpacing"/>
              <w:rPr>
                <w:rFonts w:ascii="Times New Roman" w:hAnsi="Times New Roman"/>
                <w:sz w:val="20"/>
                <w:szCs w:val="20"/>
              </w:rPr>
            </w:pPr>
            <w:r>
              <w:rPr>
                <w:rFonts w:ascii="Times New Roman" w:hAnsi="Times New Roman"/>
                <w:sz w:val="20"/>
                <w:szCs w:val="20"/>
              </w:rPr>
              <w:t>Goal not ran.</w:t>
            </w:r>
          </w:p>
        </w:tc>
        <w:tc>
          <w:tcPr>
            <w:tcW w:w="2970" w:type="dxa"/>
          </w:tcPr>
          <w:p w:rsidR="00AA1136" w:rsidRPr="00D248DD" w:rsidRDefault="00AA1136" w:rsidP="00D248DD">
            <w:pPr>
              <w:pStyle w:val="NoSpacing"/>
              <w:rPr>
                <w:rFonts w:ascii="Times New Roman" w:hAnsi="Times New Roman"/>
                <w:sz w:val="20"/>
                <w:szCs w:val="20"/>
              </w:rPr>
            </w:pPr>
            <w:r>
              <w:rPr>
                <w:rFonts w:ascii="Times New Roman" w:hAnsi="Times New Roman"/>
                <w:sz w:val="20"/>
                <w:szCs w:val="20"/>
              </w:rPr>
              <w:t>This most recent quarter, Day Services were closed all of April, May, and a good portion of June with services resuming on June 22</w:t>
            </w:r>
            <w:r w:rsidRPr="00906449">
              <w:rPr>
                <w:rFonts w:ascii="Times New Roman" w:hAnsi="Times New Roman"/>
                <w:sz w:val="20"/>
                <w:szCs w:val="20"/>
                <w:vertAlign w:val="superscript"/>
              </w:rPr>
              <w:t>nd</w:t>
            </w:r>
            <w:r>
              <w:rPr>
                <w:rFonts w:ascii="Times New Roman" w:hAnsi="Times New Roman"/>
                <w:sz w:val="20"/>
                <w:szCs w:val="20"/>
              </w:rPr>
              <w:t xml:space="preserve">.  With this reopening, the Day </w:t>
            </w:r>
            <w:proofErr w:type="spellStart"/>
            <w:r>
              <w:rPr>
                <w:rFonts w:ascii="Times New Roman" w:hAnsi="Times New Roman"/>
                <w:sz w:val="20"/>
                <w:szCs w:val="20"/>
              </w:rPr>
              <w:t>Hab</w:t>
            </w:r>
            <w:proofErr w:type="spellEnd"/>
            <w:r>
              <w:rPr>
                <w:rFonts w:ascii="Times New Roman" w:hAnsi="Times New Roman"/>
                <w:sz w:val="20"/>
                <w:szCs w:val="20"/>
              </w:rPr>
              <w:t xml:space="preserve"> programs have been very limited on the availability of</w:t>
            </w:r>
            <w:r>
              <w:rPr>
                <w:rFonts w:ascii="Times New Roman" w:hAnsi="Times New Roman"/>
                <w:sz w:val="20"/>
                <w:szCs w:val="20"/>
              </w:rPr>
              <w:t xml:space="preserve"> </w:t>
            </w:r>
            <w:r>
              <w:rPr>
                <w:rFonts w:ascii="Times New Roman" w:hAnsi="Times New Roman"/>
                <w:sz w:val="20"/>
                <w:szCs w:val="20"/>
              </w:rPr>
              <w:t>outings for client participation</w:t>
            </w:r>
            <w:r>
              <w:rPr>
                <w:rFonts w:ascii="Times New Roman" w:hAnsi="Times New Roman"/>
                <w:sz w:val="20"/>
                <w:szCs w:val="20"/>
              </w:rPr>
              <w:t xml:space="preserve"> in the community</w:t>
            </w:r>
            <w:r>
              <w:rPr>
                <w:rFonts w:ascii="Times New Roman" w:hAnsi="Times New Roman"/>
                <w:sz w:val="20"/>
                <w:szCs w:val="20"/>
              </w:rPr>
              <w:t>, as the potential for community spread of COVID-19 remains a huge concern.  Many businesses and public venues and facilities were not open or not safe to take groups.  We continue to monitor the situation and follow guidelines from the Iowa Department of Public Health.  Staff in the program will maintain records of the clients’ choices for activities and once we are able to pursue those activities we will do so.</w:t>
            </w:r>
            <w:r>
              <w:rPr>
                <w:rFonts w:ascii="Times New Roman" w:hAnsi="Times New Roman"/>
                <w:sz w:val="20"/>
                <w:szCs w:val="20"/>
              </w:rPr>
              <w:t xml:space="preserve">  Additionally, this next quarter as we begin to venture out of the facility to local parks, etc., participation in these outings will be tracked to be applied to this goal.</w:t>
            </w:r>
          </w:p>
        </w:tc>
      </w:tr>
    </w:tbl>
    <w:p w:rsidR="00E41DC7" w:rsidRDefault="00E41DC7">
      <w:bookmarkStart w:id="0" w:name="_GoBack"/>
      <w:bookmarkEnd w:id="0"/>
    </w:p>
    <w:sectPr w:rsidR="00E41DC7" w:rsidSect="00BF7E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5EE4"/>
    <w:multiLevelType w:val="hybridMultilevel"/>
    <w:tmpl w:val="322C4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55D5F"/>
    <w:multiLevelType w:val="hybridMultilevel"/>
    <w:tmpl w:val="1D046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571461"/>
    <w:multiLevelType w:val="hybridMultilevel"/>
    <w:tmpl w:val="F368A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853977"/>
    <w:multiLevelType w:val="hybridMultilevel"/>
    <w:tmpl w:val="9F228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301240"/>
    <w:multiLevelType w:val="hybridMultilevel"/>
    <w:tmpl w:val="E8EC57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E206BF"/>
    <w:multiLevelType w:val="hybridMultilevel"/>
    <w:tmpl w:val="2482E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7B4EB1"/>
    <w:multiLevelType w:val="hybridMultilevel"/>
    <w:tmpl w:val="9CA28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EF6B1F"/>
    <w:multiLevelType w:val="hybridMultilevel"/>
    <w:tmpl w:val="075CC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431C6C"/>
    <w:multiLevelType w:val="hybridMultilevel"/>
    <w:tmpl w:val="6F186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5"/>
  </w:num>
  <w:num w:numId="4">
    <w:abstractNumId w:val="6"/>
  </w:num>
  <w:num w:numId="5">
    <w:abstractNumId w:val="3"/>
  </w:num>
  <w:num w:numId="6">
    <w:abstractNumId w:val="0"/>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3F"/>
    <w:rsid w:val="0000353F"/>
    <w:rsid w:val="00013392"/>
    <w:rsid w:val="00027652"/>
    <w:rsid w:val="00040FB5"/>
    <w:rsid w:val="0007304F"/>
    <w:rsid w:val="000F2B66"/>
    <w:rsid w:val="00175A6C"/>
    <w:rsid w:val="001E69A6"/>
    <w:rsid w:val="001F4D90"/>
    <w:rsid w:val="00256E4C"/>
    <w:rsid w:val="002813E0"/>
    <w:rsid w:val="00313F74"/>
    <w:rsid w:val="003456D9"/>
    <w:rsid w:val="003B5326"/>
    <w:rsid w:val="003D6A2E"/>
    <w:rsid w:val="005E120A"/>
    <w:rsid w:val="00632297"/>
    <w:rsid w:val="006628ED"/>
    <w:rsid w:val="006A1BED"/>
    <w:rsid w:val="00814B1A"/>
    <w:rsid w:val="008B5CED"/>
    <w:rsid w:val="00906449"/>
    <w:rsid w:val="009564C9"/>
    <w:rsid w:val="009F05F7"/>
    <w:rsid w:val="00A0687F"/>
    <w:rsid w:val="00A20EA6"/>
    <w:rsid w:val="00A610A4"/>
    <w:rsid w:val="00A7072F"/>
    <w:rsid w:val="00AA1136"/>
    <w:rsid w:val="00AB1FC2"/>
    <w:rsid w:val="00C56BE7"/>
    <w:rsid w:val="00CE5151"/>
    <w:rsid w:val="00D21588"/>
    <w:rsid w:val="00D248DD"/>
    <w:rsid w:val="00D80BF5"/>
    <w:rsid w:val="00DB48FD"/>
    <w:rsid w:val="00E275D8"/>
    <w:rsid w:val="00E41DC7"/>
    <w:rsid w:val="00E5454B"/>
    <w:rsid w:val="00F163D2"/>
    <w:rsid w:val="00F269D6"/>
    <w:rsid w:val="00F3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54DC"/>
  <w15:chartTrackingRefBased/>
  <w15:docId w15:val="{8CC95BF9-77B4-4EB6-BA19-96DC48CF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53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8DD"/>
    <w:pPr>
      <w:ind w:left="720"/>
      <w:contextualSpacing/>
    </w:pPr>
  </w:style>
  <w:style w:type="paragraph" w:styleId="NoSpacing">
    <w:name w:val="No Spacing"/>
    <w:uiPriority w:val="1"/>
    <w:qFormat/>
    <w:rsid w:val="00D248D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Bartlett</dc:creator>
  <cp:keywords/>
  <dc:description/>
  <cp:lastModifiedBy>Monica Bartlett</cp:lastModifiedBy>
  <cp:revision>2</cp:revision>
  <dcterms:created xsi:type="dcterms:W3CDTF">2020-07-30T20:39:00Z</dcterms:created>
  <dcterms:modified xsi:type="dcterms:W3CDTF">2020-07-30T20:39:00Z</dcterms:modified>
</cp:coreProperties>
</file>